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 xml:space="preserve">-2803/2026 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</w:rPr>
        <w:t>директора АССОЦИАЦИИ «ВАТЕРПОЛЬНЫЙ КЛУБ «ЮГРА»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Петровой Татьяны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Fonts w:ascii="Times New Roman" w:eastAsia="Times New Roman" w:hAnsi="Times New Roman" w:cs="Times New Roman"/>
        </w:rPr>
        <w:t>Петрова Т.В.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АССОЦИАЦИИ «ВАТЕРПОЛЬНЫЙ КЛУБ «ЮГРА»</w:t>
      </w:r>
      <w:r>
        <w:rPr>
          <w:rFonts w:ascii="Times New Roman" w:eastAsia="Times New Roman" w:hAnsi="Times New Roman" w:cs="Times New Roman"/>
        </w:rPr>
        <w:t>, исполняя свои обязанности по месту регистрации юридического лица: г.Ханты-Мансийск ул.</w:t>
      </w:r>
      <w:r>
        <w:rPr>
          <w:rFonts w:ascii="Times New Roman" w:eastAsia="Times New Roman" w:hAnsi="Times New Roman" w:cs="Times New Roman"/>
        </w:rPr>
        <w:t>Студенческая д.31 кв.207</w:t>
      </w:r>
      <w:r>
        <w:rPr>
          <w:rFonts w:ascii="Times New Roman" w:eastAsia="Times New Roman" w:hAnsi="Times New Roman" w:cs="Times New Roman"/>
        </w:rPr>
        <w:t xml:space="preserve">, вследствие ненадлежащего исполнения </w:t>
      </w:r>
      <w:r>
        <w:rPr>
          <w:rFonts w:ascii="Times New Roman" w:eastAsia="Times New Roman" w:hAnsi="Times New Roman" w:cs="Times New Roman"/>
        </w:rPr>
        <w:t>своих должностных обязанностей</w:t>
      </w:r>
      <w:r>
        <w:rPr>
          <w:rFonts w:ascii="Times New Roman" w:eastAsia="Times New Roman" w:hAnsi="Times New Roman" w:cs="Times New Roman"/>
        </w:rPr>
        <w:t xml:space="preserve"> руководителя учреждения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подп.5 п.2, п.6 ст.11 Федерального закона от 01.04.1996 г. №27-ФЗ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</w:t>
      </w:r>
      <w:r>
        <w:rPr>
          <w:rFonts w:ascii="Times New Roman" w:eastAsia="Times New Roman" w:hAnsi="Times New Roman" w:cs="Times New Roman"/>
        </w:rPr>
        <w:t>социального страхования по ХМАО-</w:t>
      </w:r>
      <w:r>
        <w:rPr>
          <w:rFonts w:ascii="Times New Roman" w:eastAsia="Times New Roman" w:hAnsi="Times New Roman" w:cs="Times New Roman"/>
        </w:rPr>
        <w:t xml:space="preserve">Югре в установленные сроки сведения </w:t>
      </w:r>
      <w:r>
        <w:rPr>
          <w:rFonts w:ascii="Times New Roman" w:eastAsia="Times New Roman" w:hAnsi="Times New Roman" w:cs="Times New Roman"/>
        </w:rPr>
        <w:t>о 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застрахованным лицом Огородниковым А.В. </w:t>
      </w:r>
      <w:r>
        <w:rPr>
          <w:rFonts w:ascii="Times New Roman" w:eastAsia="Times New Roman" w:hAnsi="Times New Roman" w:cs="Times New Roman"/>
        </w:rPr>
        <w:t xml:space="preserve">договора </w:t>
      </w:r>
      <w:r>
        <w:rPr>
          <w:rFonts w:ascii="Times New Roman" w:eastAsia="Times New Roman" w:hAnsi="Times New Roman" w:cs="Times New Roman"/>
        </w:rPr>
        <w:t>гражданско-правового характера.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Петрова Т.В.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Петровой Т.В.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>о 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31.01.2026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(форма </w:t>
      </w:r>
      <w:r>
        <w:rPr>
          <w:rFonts w:ascii="Times New Roman" w:eastAsia="Times New Roman" w:hAnsi="Times New Roman" w:cs="Times New Roman"/>
        </w:rPr>
        <w:t>ЕФС-1, раздел 1, подраздел 1.1)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</w:rPr>
        <w:t>04.02.2026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19.03.2026</w:t>
      </w:r>
      <w:r>
        <w:rPr>
          <w:rFonts w:ascii="Times New Roman" w:eastAsia="Times New Roman" w:hAnsi="Times New Roman" w:cs="Times New Roman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</w:rPr>
        <w:t>04.02.2026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АССОЦИАЦИИ «ВАТЕРПОЛЬНЫЙ КЛУБ «ЮГРА»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Таким образом, в</w:t>
      </w:r>
      <w:r>
        <w:rPr>
          <w:rFonts w:ascii="Times New Roman" w:eastAsia="Times New Roman" w:hAnsi="Times New Roman" w:cs="Times New Roman"/>
        </w:rPr>
        <w:t xml:space="preserve">ина </w:t>
      </w:r>
      <w:r>
        <w:rPr>
          <w:rFonts w:ascii="Times New Roman" w:eastAsia="Times New Roman" w:hAnsi="Times New Roman" w:cs="Times New Roman"/>
        </w:rPr>
        <w:t>Петровой Т.В.</w:t>
      </w:r>
      <w:r>
        <w:rPr>
          <w:rFonts w:ascii="Times New Roman" w:eastAsia="Times New Roman" w:hAnsi="Times New Roman" w:cs="Times New Roman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Петровой Т.В.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административную ответствен</w:t>
      </w:r>
      <w:r>
        <w:rPr>
          <w:rFonts w:ascii="Times New Roman" w:eastAsia="Times New Roman" w:hAnsi="Times New Roman" w:cs="Times New Roman"/>
        </w:rPr>
        <w:t>ность обстоятельствами являе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добровольное прекращение противоправного поведения. Отягчающих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-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АССОЦИАЦИИ «ВАТЕРПОЛЬНЫЙ КЛУБ «ЮГРА»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Петрову Татьяну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Банк: ОКЦ №8 УГУ Банка России // УФК по ХМАО-Югре 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797027000000003</w:t>
      </w:r>
      <w:r>
        <w:rPr>
          <w:rFonts w:ascii="Times New Roman" w:eastAsia="Times New Roman" w:hAnsi="Times New Roman" w:cs="Times New Roman"/>
        </w:rPr>
        <w:t>80357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Ю.Б. Миненко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